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A13E" w14:textId="77777777" w:rsidR="005F3610" w:rsidRDefault="006557C9">
      <w:pPr>
        <w:spacing w:after="0" w:line="259" w:lineRule="auto"/>
        <w:ind w:left="434" w:right="490"/>
        <w:jc w:val="left"/>
      </w:pPr>
      <w:r>
        <w:rPr>
          <w:sz w:val="28"/>
        </w:rPr>
        <w:t>STATE OF WISCONSIN</w:t>
      </w:r>
    </w:p>
    <w:p w14:paraId="21257FB9" w14:textId="77777777" w:rsidR="005F3610" w:rsidRDefault="006557C9">
      <w:pPr>
        <w:spacing w:after="0" w:line="259" w:lineRule="auto"/>
        <w:ind w:left="434" w:right="490"/>
        <w:jc w:val="left"/>
      </w:pPr>
      <w:r>
        <w:rPr>
          <w:sz w:val="28"/>
        </w:rPr>
        <w:t>Town of FIFIELD</w:t>
      </w:r>
    </w:p>
    <w:p w14:paraId="36A19886" w14:textId="77777777" w:rsidR="005F3610" w:rsidRDefault="006557C9">
      <w:pPr>
        <w:spacing w:after="126" w:line="259" w:lineRule="auto"/>
        <w:ind w:left="434" w:right="490"/>
        <w:jc w:val="left"/>
      </w:pPr>
      <w:r>
        <w:rPr>
          <w:sz w:val="28"/>
        </w:rPr>
        <w:t>PRICE County</w:t>
      </w:r>
    </w:p>
    <w:p w14:paraId="70652EFC" w14:textId="6203858C" w:rsidR="005F3610" w:rsidRDefault="006557C9">
      <w:pPr>
        <w:spacing w:after="94" w:line="259" w:lineRule="auto"/>
        <w:ind w:left="360" w:right="490" w:firstLine="0"/>
        <w:jc w:val="center"/>
      </w:pPr>
      <w:r>
        <w:rPr>
          <w:noProof/>
        </w:rPr>
        <w:drawing>
          <wp:anchor distT="0" distB="0" distL="114300" distR="114300" simplePos="0" relativeHeight="251658240" behindDoc="0" locked="0" layoutInCell="1" allowOverlap="0" wp14:anchorId="7DE0F4FC" wp14:editId="3A236128">
            <wp:simplePos x="0" y="0"/>
            <wp:positionH relativeFrom="column">
              <wp:posOffset>2570977</wp:posOffset>
            </wp:positionH>
            <wp:positionV relativeFrom="paragraph">
              <wp:posOffset>-726049</wp:posOffset>
            </wp:positionV>
            <wp:extent cx="59471" cy="594360"/>
            <wp:effectExtent l="0" t="0" r="0" b="0"/>
            <wp:wrapSquare wrapText="bothSides"/>
            <wp:docPr id="2132"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5"/>
                    <a:stretch>
                      <a:fillRect/>
                    </a:stretch>
                  </pic:blipFill>
                  <pic:spPr>
                    <a:xfrm>
                      <a:off x="0" y="0"/>
                      <a:ext cx="59471" cy="594360"/>
                    </a:xfrm>
                    <a:prstGeom prst="rect">
                      <a:avLst/>
                    </a:prstGeom>
                  </pic:spPr>
                </pic:pic>
              </a:graphicData>
            </a:graphic>
          </wp:anchor>
        </w:drawing>
      </w:r>
      <w:r>
        <w:rPr>
          <w:sz w:val="28"/>
        </w:rPr>
        <w:t>ORDINANCE No. 101</w:t>
      </w:r>
      <w:r w:rsidR="000E26B4">
        <w:rPr>
          <w:sz w:val="28"/>
        </w:rPr>
        <w:t xml:space="preserve"> – Election Shifts</w:t>
      </w:r>
    </w:p>
    <w:p w14:paraId="74C85F5F" w14:textId="77777777" w:rsidR="005F3610" w:rsidRDefault="006557C9">
      <w:pPr>
        <w:spacing w:after="157"/>
        <w:ind w:left="434"/>
      </w:pPr>
      <w:r>
        <w:t xml:space="preserve">The Town Board of the Town of Fifield, Price County, Wisconsin, has the specific authority under s. </w:t>
      </w:r>
      <w:r>
        <w:rPr>
          <w:u w:val="single" w:color="000000"/>
        </w:rPr>
        <w:t>7.30 (1)</w:t>
      </w:r>
      <w:r>
        <w:t>, Wis. stats., to adopt this ordinance.</w:t>
      </w:r>
    </w:p>
    <w:p w14:paraId="45FFBA05" w14:textId="77777777" w:rsidR="005F3610" w:rsidRDefault="006557C9">
      <w:pPr>
        <w:spacing w:after="172"/>
        <w:ind w:left="434" w:right="151"/>
      </w:pPr>
      <w:r>
        <w:t>This ordinance, adopted by a majority of the Town Board on a roll call vote with a quorum present and voting</w:t>
      </w:r>
      <w:r>
        <w:t xml:space="preserve"> and proper notice having been given, provides for the selection of two sets of officials to work at different times on each election day as follows:</w:t>
      </w:r>
      <w:r>
        <w:rPr>
          <w:noProof/>
        </w:rPr>
        <w:drawing>
          <wp:inline distT="0" distB="0" distL="0" distR="0" wp14:anchorId="71371A8B" wp14:editId="6A0249EB">
            <wp:extent cx="4575" cy="13716"/>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6"/>
                    <a:stretch>
                      <a:fillRect/>
                    </a:stretch>
                  </pic:blipFill>
                  <pic:spPr>
                    <a:xfrm>
                      <a:off x="0" y="0"/>
                      <a:ext cx="4575" cy="13716"/>
                    </a:xfrm>
                    <a:prstGeom prst="rect">
                      <a:avLst/>
                    </a:prstGeom>
                  </pic:spPr>
                </pic:pic>
              </a:graphicData>
            </a:graphic>
          </wp:inline>
        </w:drawing>
      </w:r>
    </w:p>
    <w:p w14:paraId="55ED7DB9" w14:textId="77777777" w:rsidR="000E26B4" w:rsidRDefault="006557C9">
      <w:pPr>
        <w:numPr>
          <w:ilvl w:val="0"/>
          <w:numId w:val="1"/>
        </w:numPr>
        <w:ind w:right="14" w:hanging="403"/>
      </w:pPr>
      <w:r>
        <w:t xml:space="preserve">There </w:t>
      </w:r>
      <w:r w:rsidR="000E26B4">
        <w:t>MAY</w:t>
      </w:r>
      <w:r>
        <w:t xml:space="preserve"> be two shifts for election workers on</w:t>
      </w:r>
      <w:r>
        <w:t xml:space="preserve"> election days. </w:t>
      </w:r>
    </w:p>
    <w:p w14:paraId="1B297B6A" w14:textId="77777777" w:rsidR="00245F2D" w:rsidRDefault="006557C9" w:rsidP="000E26B4">
      <w:pPr>
        <w:ind w:left="403" w:right="14" w:firstLine="0"/>
      </w:pPr>
      <w:r>
        <w:t>The first shift shall commence at 7:</w:t>
      </w:r>
      <w:r>
        <w:t>00</w:t>
      </w:r>
      <w:r w:rsidR="00245F2D">
        <w:t xml:space="preserve"> </w:t>
      </w:r>
      <w:r>
        <w:rPr>
          <w:noProof/>
        </w:rPr>
        <w:drawing>
          <wp:inline distT="0" distB="0" distL="0" distR="0" wp14:anchorId="74DAAD49" wp14:editId="0436BF76">
            <wp:extent cx="4575" cy="4572"/>
            <wp:effectExtent l="0" t="0" r="0" b="0"/>
            <wp:docPr id="2036" name="Picture 2036"/>
            <wp:cNvGraphicFramePr/>
            <a:graphic xmlns:a="http://schemas.openxmlformats.org/drawingml/2006/main">
              <a:graphicData uri="http://schemas.openxmlformats.org/drawingml/2006/picture">
                <pic:pic xmlns:pic="http://schemas.openxmlformats.org/drawingml/2006/picture">
                  <pic:nvPicPr>
                    <pic:cNvPr id="2036" name="Picture 2036"/>
                    <pic:cNvPicPr/>
                  </pic:nvPicPr>
                  <pic:blipFill>
                    <a:blip r:embed="rId7"/>
                    <a:stretch>
                      <a:fillRect/>
                    </a:stretch>
                  </pic:blipFill>
                  <pic:spPr>
                    <a:xfrm>
                      <a:off x="0" y="0"/>
                      <a:ext cx="4575" cy="4572"/>
                    </a:xfrm>
                    <a:prstGeom prst="rect">
                      <a:avLst/>
                    </a:prstGeom>
                  </pic:spPr>
                </pic:pic>
              </a:graphicData>
            </a:graphic>
          </wp:inline>
        </w:drawing>
      </w:r>
      <w:r w:rsidR="00245F2D">
        <w:t>AM</w:t>
      </w:r>
      <w:r>
        <w:t xml:space="preserve"> and end at 2:00 </w:t>
      </w:r>
      <w:r w:rsidR="00245F2D">
        <w:t>PM.</w:t>
      </w:r>
    </w:p>
    <w:p w14:paraId="7BD09EBC" w14:textId="2170400A" w:rsidR="005F3610" w:rsidRDefault="006557C9" w:rsidP="000E26B4">
      <w:pPr>
        <w:ind w:left="403" w:right="14" w:firstLine="0"/>
      </w:pPr>
      <w:r>
        <w:t>The second shift shall commence at 2:00 p.m. and end with completion of all required election day duties that follow the closure of the polls.</w:t>
      </w:r>
    </w:p>
    <w:p w14:paraId="6E4ECFF3" w14:textId="3664149C" w:rsidR="000E26B4" w:rsidRDefault="006557C9" w:rsidP="000E26B4">
      <w:pPr>
        <w:numPr>
          <w:ilvl w:val="0"/>
          <w:numId w:val="1"/>
        </w:numPr>
        <w:spacing w:after="0"/>
        <w:ind w:right="14" w:hanging="403"/>
      </w:pPr>
      <w:r>
        <w:t xml:space="preserve">There </w:t>
      </w:r>
      <w:r w:rsidR="000E26B4">
        <w:t>MAY</w:t>
      </w:r>
      <w:r>
        <w:t xml:space="preserve"> be for each election one additional election inspector to serve between</w:t>
      </w:r>
      <w:r>
        <w:t xml:space="preserve"> the hours of 7:00 </w:t>
      </w:r>
      <w:r w:rsidR="00245F2D">
        <w:t>AM</w:t>
      </w:r>
      <w:r>
        <w:t xml:space="preserve"> </w:t>
      </w:r>
      <w:r>
        <w:rPr>
          <w:noProof/>
        </w:rPr>
        <w:drawing>
          <wp:inline distT="0" distB="0" distL="0" distR="0" wp14:anchorId="435BC1BF" wp14:editId="322498D9">
            <wp:extent cx="4575" cy="13716"/>
            <wp:effectExtent l="0" t="0" r="0" b="0"/>
            <wp:docPr id="4297" name="Picture 4297"/>
            <wp:cNvGraphicFramePr/>
            <a:graphic xmlns:a="http://schemas.openxmlformats.org/drawingml/2006/main">
              <a:graphicData uri="http://schemas.openxmlformats.org/drawingml/2006/picture">
                <pic:pic xmlns:pic="http://schemas.openxmlformats.org/drawingml/2006/picture">
                  <pic:nvPicPr>
                    <pic:cNvPr id="4297" name="Picture 4297"/>
                    <pic:cNvPicPr/>
                  </pic:nvPicPr>
                  <pic:blipFill>
                    <a:blip r:embed="rId8"/>
                    <a:stretch>
                      <a:fillRect/>
                    </a:stretch>
                  </pic:blipFill>
                  <pic:spPr>
                    <a:xfrm>
                      <a:off x="0" y="0"/>
                      <a:ext cx="4575" cy="13716"/>
                    </a:xfrm>
                    <a:prstGeom prst="rect">
                      <a:avLst/>
                    </a:prstGeom>
                  </pic:spPr>
                </pic:pic>
              </a:graphicData>
            </a:graphic>
          </wp:inline>
        </w:drawing>
      </w:r>
      <w:r>
        <w:t xml:space="preserve">and 2:00 </w:t>
      </w:r>
      <w:r w:rsidR="00245F2D">
        <w:t>PM</w:t>
      </w:r>
      <w:r>
        <w:t>, and one additional election inspector to serve between the hours of 2:00</w:t>
      </w:r>
      <w:r w:rsidR="00245F2D">
        <w:t xml:space="preserve"> PM</w:t>
      </w:r>
      <w:r>
        <w:t xml:space="preserve"> and the completion of all required election day duties that follow closure of the polls, at each polling place in the </w:t>
      </w:r>
      <w:r>
        <w:rPr>
          <w:noProof/>
        </w:rPr>
        <w:drawing>
          <wp:inline distT="0" distB="0" distL="0" distR="0" wp14:anchorId="41089C37" wp14:editId="025DCC97">
            <wp:extent cx="4575" cy="9144"/>
            <wp:effectExtent l="0" t="0" r="0" b="0"/>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9"/>
                    <a:stretch>
                      <a:fillRect/>
                    </a:stretch>
                  </pic:blipFill>
                  <pic:spPr>
                    <a:xfrm>
                      <a:off x="0" y="0"/>
                      <a:ext cx="4575" cy="9144"/>
                    </a:xfrm>
                    <a:prstGeom prst="rect">
                      <a:avLst/>
                    </a:prstGeom>
                  </pic:spPr>
                </pic:pic>
              </a:graphicData>
            </a:graphic>
          </wp:inline>
        </w:drawing>
      </w:r>
      <w:r>
        <w:t>town</w:t>
      </w:r>
      <w:r w:rsidR="000E26B4">
        <w:t>.</w:t>
      </w:r>
    </w:p>
    <w:p w14:paraId="0D668CCF" w14:textId="1AA4607D" w:rsidR="005F3610" w:rsidRDefault="006557C9" w:rsidP="000E26B4">
      <w:pPr>
        <w:spacing w:after="170"/>
        <w:ind w:left="403" w:right="14" w:firstLine="0"/>
      </w:pPr>
      <w:r>
        <w:t>Each addition</w:t>
      </w:r>
      <w:r>
        <w:t xml:space="preserve">al election inspector </w:t>
      </w:r>
      <w:r w:rsidR="00245F2D">
        <w:t>MAY</w:t>
      </w:r>
      <w:r>
        <w:t xml:space="preserve"> serve as a greeter to answer questions and to direct electors to the proper locations for registration and voting and shall be available to substitute for other election officials who must leave the room during the voting proces</w:t>
      </w:r>
      <w:r>
        <w:t>s.</w:t>
      </w:r>
    </w:p>
    <w:p w14:paraId="32349414" w14:textId="0D436F20" w:rsidR="005F3610" w:rsidRDefault="006557C9" w:rsidP="00245F2D">
      <w:pPr>
        <w:pStyle w:val="ListParagraph"/>
        <w:numPr>
          <w:ilvl w:val="0"/>
          <w:numId w:val="2"/>
        </w:numPr>
        <w:spacing w:after="142"/>
        <w:ind w:right="14"/>
      </w:pPr>
      <w:r>
        <w:t>This ordinance is effective upon publication or posting.</w:t>
      </w:r>
    </w:p>
    <w:p w14:paraId="2621838E" w14:textId="56116890" w:rsidR="005F3610" w:rsidRDefault="006557C9" w:rsidP="00245F2D">
      <w:pPr>
        <w:pStyle w:val="ListParagraph"/>
        <w:numPr>
          <w:ilvl w:val="0"/>
          <w:numId w:val="2"/>
        </w:numPr>
        <w:spacing w:after="135"/>
        <w:ind w:right="14"/>
      </w:pPr>
      <w:r>
        <w:t xml:space="preserve">The Town </w:t>
      </w:r>
      <w:r w:rsidR="000E26B4">
        <w:t>C</w:t>
      </w:r>
      <w:r>
        <w:t xml:space="preserve">lerk shall properly post or publish this ordinance as required under s. </w:t>
      </w:r>
      <w:r w:rsidRPr="00245F2D">
        <w:rPr>
          <w:u w:val="single" w:color="000000"/>
        </w:rPr>
        <w:t>60.80</w:t>
      </w:r>
      <w:r>
        <w:t xml:space="preserve"> Wis. stats.</w:t>
      </w:r>
    </w:p>
    <w:p w14:paraId="6EC0B294" w14:textId="371BC946" w:rsidR="005F3610" w:rsidRPr="006557C9" w:rsidRDefault="000E26B4">
      <w:pPr>
        <w:ind w:left="990" w:right="14"/>
        <w:rPr>
          <w:b/>
          <w:bCs/>
        </w:rPr>
      </w:pPr>
      <w:r w:rsidRPr="006557C9">
        <w:rPr>
          <w:b/>
          <w:bCs/>
        </w:rPr>
        <w:t>Revised this day June 21</w:t>
      </w:r>
      <w:r w:rsidRPr="006557C9">
        <w:rPr>
          <w:b/>
          <w:bCs/>
          <w:vertAlign w:val="superscript"/>
        </w:rPr>
        <w:t>st</w:t>
      </w:r>
      <w:r w:rsidRPr="006557C9">
        <w:rPr>
          <w:b/>
          <w:bCs/>
        </w:rPr>
        <w:t>, 2022</w:t>
      </w:r>
    </w:p>
    <w:p w14:paraId="6B613A0D" w14:textId="0BFCECBA" w:rsidR="00245F2D" w:rsidRDefault="00245F2D">
      <w:pPr>
        <w:ind w:left="990" w:right="14"/>
      </w:pPr>
    </w:p>
    <w:p w14:paraId="0112538C" w14:textId="77777777" w:rsidR="00245F2D" w:rsidRDefault="00245F2D">
      <w:pPr>
        <w:ind w:left="990" w:right="14"/>
      </w:pPr>
    </w:p>
    <w:p w14:paraId="718FC95B" w14:textId="4158F0DD" w:rsidR="005F3610" w:rsidRDefault="005F3610">
      <w:pPr>
        <w:spacing w:after="181" w:line="259" w:lineRule="auto"/>
        <w:ind w:left="5137" w:right="0" w:firstLine="0"/>
        <w:jc w:val="left"/>
      </w:pPr>
    </w:p>
    <w:p w14:paraId="121E49DF" w14:textId="367B6D26" w:rsidR="000E26B4" w:rsidRDefault="00245F2D" w:rsidP="00245F2D">
      <w:pPr>
        <w:spacing w:after="0" w:line="265" w:lineRule="auto"/>
        <w:ind w:left="10" w:right="-1"/>
        <w:jc w:val="left"/>
      </w:pPr>
      <w:r>
        <w:t>__________________________________________</w:t>
      </w:r>
    </w:p>
    <w:p w14:paraId="342C8FFC" w14:textId="40054ABD" w:rsidR="005F3610" w:rsidRDefault="006557C9" w:rsidP="000E26B4">
      <w:pPr>
        <w:spacing w:after="0" w:line="265" w:lineRule="auto"/>
        <w:ind w:left="10" w:right="-1"/>
        <w:jc w:val="left"/>
      </w:pPr>
      <w:r>
        <w:t>William A. Felch, Town Chairman</w:t>
      </w:r>
    </w:p>
    <w:p w14:paraId="2610FE77" w14:textId="77777777" w:rsidR="00245F2D" w:rsidRDefault="00245F2D" w:rsidP="000E26B4">
      <w:pPr>
        <w:spacing w:after="0" w:line="265" w:lineRule="auto"/>
        <w:ind w:left="10" w:right="-1"/>
        <w:jc w:val="left"/>
      </w:pPr>
    </w:p>
    <w:p w14:paraId="2C9C8DFD" w14:textId="5DE013DF" w:rsidR="005F3610" w:rsidRDefault="00245F2D" w:rsidP="00245F2D">
      <w:pPr>
        <w:spacing w:after="0" w:line="259" w:lineRule="auto"/>
        <w:ind w:left="0" w:right="0" w:firstLine="0"/>
      </w:pPr>
      <w:r>
        <w:t>__________________________________________</w:t>
      </w:r>
    </w:p>
    <w:p w14:paraId="0CFFFBC7" w14:textId="2F04BD57" w:rsidR="005F3610" w:rsidRDefault="006557C9" w:rsidP="000E26B4">
      <w:pPr>
        <w:spacing w:after="454" w:line="265" w:lineRule="auto"/>
        <w:ind w:left="10" w:right="-1"/>
        <w:jc w:val="left"/>
      </w:pPr>
      <w:r>
        <w:t>James A. Hintz, Town Supervisor</w:t>
      </w:r>
    </w:p>
    <w:p w14:paraId="2D7C68A8" w14:textId="61439A36" w:rsidR="00245F2D" w:rsidRDefault="00245F2D" w:rsidP="00245F2D">
      <w:pPr>
        <w:spacing w:after="0" w:line="265" w:lineRule="auto"/>
        <w:ind w:left="10" w:right="-1"/>
        <w:jc w:val="left"/>
      </w:pPr>
      <w:r>
        <w:t>__________________________________________</w:t>
      </w:r>
    </w:p>
    <w:p w14:paraId="63E07776" w14:textId="1CA30682" w:rsidR="000E26B4" w:rsidRDefault="000E26B4" w:rsidP="006557C9">
      <w:pPr>
        <w:spacing w:after="0" w:line="265" w:lineRule="auto"/>
        <w:ind w:left="10" w:right="-1"/>
        <w:jc w:val="left"/>
      </w:pPr>
      <w:r>
        <w:t>Ann M. Sloane</w:t>
      </w:r>
      <w:r w:rsidR="00245F2D">
        <w:t>, Interim Town Supervisor</w:t>
      </w:r>
    </w:p>
    <w:p w14:paraId="7B4C0DFB" w14:textId="77777777" w:rsidR="006557C9" w:rsidRDefault="006557C9" w:rsidP="006557C9">
      <w:pPr>
        <w:spacing w:after="0" w:line="265" w:lineRule="auto"/>
        <w:ind w:left="10" w:right="-1"/>
        <w:jc w:val="left"/>
      </w:pPr>
    </w:p>
    <w:p w14:paraId="74F0083D" w14:textId="77777777" w:rsidR="00245F2D" w:rsidRDefault="00245F2D" w:rsidP="006557C9">
      <w:pPr>
        <w:spacing w:after="0" w:line="265" w:lineRule="auto"/>
        <w:ind w:left="10" w:right="-1"/>
        <w:jc w:val="left"/>
      </w:pPr>
    </w:p>
    <w:p w14:paraId="79FB941C" w14:textId="77777777" w:rsidR="00245F2D" w:rsidRDefault="00245F2D">
      <w:pPr>
        <w:pStyle w:val="Heading1"/>
        <w:rPr>
          <w:sz w:val="16"/>
          <w:szCs w:val="16"/>
        </w:rPr>
      </w:pPr>
    </w:p>
    <w:p w14:paraId="536AC51A" w14:textId="4929B8E9" w:rsidR="005F3610" w:rsidRDefault="00245F2D" w:rsidP="00245F2D">
      <w:pPr>
        <w:pStyle w:val="Heading1"/>
        <w:spacing w:line="240" w:lineRule="auto"/>
        <w:ind w:left="2160"/>
        <w:rPr>
          <w:sz w:val="16"/>
          <w:szCs w:val="16"/>
        </w:rPr>
      </w:pPr>
      <w:r>
        <w:rPr>
          <w:sz w:val="16"/>
          <w:szCs w:val="16"/>
        </w:rPr>
        <w:t>Verified By: _____________________________________________________</w:t>
      </w:r>
    </w:p>
    <w:p w14:paraId="41448CF9" w14:textId="08A175C9" w:rsidR="005F3610" w:rsidRPr="006557C9" w:rsidRDefault="00245F2D" w:rsidP="006557C9">
      <w:pPr>
        <w:spacing w:line="240" w:lineRule="auto"/>
        <w:ind w:left="10"/>
        <w:jc w:val="left"/>
        <w:rPr>
          <w:sz w:val="16"/>
          <w:szCs w:val="16"/>
        </w:rPr>
      </w:pPr>
      <w:r>
        <w:tab/>
      </w:r>
      <w:r>
        <w:tab/>
      </w:r>
      <w:r>
        <w:tab/>
      </w:r>
      <w:r>
        <w:tab/>
      </w:r>
      <w:r>
        <w:tab/>
      </w:r>
      <w:r>
        <w:tab/>
      </w:r>
      <w:r>
        <w:tab/>
        <w:t>Susan M. Mueller, Clerk/Treasurer Town of Fifield</w:t>
      </w:r>
      <w:r>
        <w:tab/>
      </w:r>
      <w:r>
        <w:tab/>
      </w:r>
      <w:r w:rsidR="006557C9">
        <w:rPr>
          <w:sz w:val="16"/>
          <w:szCs w:val="16"/>
        </w:rPr>
        <w:t>Town Seal</w:t>
      </w:r>
    </w:p>
    <w:sectPr w:rsidR="005F3610" w:rsidRPr="006557C9">
      <w:pgSz w:w="12240" w:h="15840"/>
      <w:pgMar w:top="1440" w:right="591" w:bottom="144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pt;height:1pt;visibility:visible;mso-wrap-style:square" o:bullet="t">
        <v:imagedata r:id="rId1" o:title=""/>
      </v:shape>
    </w:pict>
  </w:numPicBullet>
  <w:abstractNum w:abstractNumId="0" w15:restartNumberingAfterBreak="0">
    <w:nsid w:val="58CA0E91"/>
    <w:multiLevelType w:val="hybridMultilevel"/>
    <w:tmpl w:val="282432E0"/>
    <w:lvl w:ilvl="0" w:tplc="426C73D8">
      <w:start w:val="1"/>
      <w:numFmt w:val="upperLetter"/>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245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A6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6E1E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42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A3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80EB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E11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4F5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0E7785"/>
    <w:multiLevelType w:val="hybridMultilevel"/>
    <w:tmpl w:val="EC2E1E44"/>
    <w:lvl w:ilvl="0" w:tplc="5B1484B8">
      <w:start w:val="1"/>
      <w:numFmt w:val="bullet"/>
      <w:lvlText w:val=""/>
      <w:lvlPicBulletId w:val="0"/>
      <w:lvlJc w:val="left"/>
      <w:pPr>
        <w:tabs>
          <w:tab w:val="num" w:pos="720"/>
        </w:tabs>
        <w:ind w:left="720" w:hanging="360"/>
      </w:pPr>
      <w:rPr>
        <w:rFonts w:ascii="Symbol" w:hAnsi="Symbol" w:hint="default"/>
      </w:rPr>
    </w:lvl>
    <w:lvl w:ilvl="1" w:tplc="F824439C" w:tentative="1">
      <w:start w:val="1"/>
      <w:numFmt w:val="bullet"/>
      <w:lvlText w:val=""/>
      <w:lvlJc w:val="left"/>
      <w:pPr>
        <w:tabs>
          <w:tab w:val="num" w:pos="1440"/>
        </w:tabs>
        <w:ind w:left="1440" w:hanging="360"/>
      </w:pPr>
      <w:rPr>
        <w:rFonts w:ascii="Symbol" w:hAnsi="Symbol" w:hint="default"/>
      </w:rPr>
    </w:lvl>
    <w:lvl w:ilvl="2" w:tplc="4D76F992" w:tentative="1">
      <w:start w:val="1"/>
      <w:numFmt w:val="bullet"/>
      <w:lvlText w:val=""/>
      <w:lvlJc w:val="left"/>
      <w:pPr>
        <w:tabs>
          <w:tab w:val="num" w:pos="2160"/>
        </w:tabs>
        <w:ind w:left="2160" w:hanging="360"/>
      </w:pPr>
      <w:rPr>
        <w:rFonts w:ascii="Symbol" w:hAnsi="Symbol" w:hint="default"/>
      </w:rPr>
    </w:lvl>
    <w:lvl w:ilvl="3" w:tplc="FF4EE5EC" w:tentative="1">
      <w:start w:val="1"/>
      <w:numFmt w:val="bullet"/>
      <w:lvlText w:val=""/>
      <w:lvlJc w:val="left"/>
      <w:pPr>
        <w:tabs>
          <w:tab w:val="num" w:pos="2880"/>
        </w:tabs>
        <w:ind w:left="2880" w:hanging="360"/>
      </w:pPr>
      <w:rPr>
        <w:rFonts w:ascii="Symbol" w:hAnsi="Symbol" w:hint="default"/>
      </w:rPr>
    </w:lvl>
    <w:lvl w:ilvl="4" w:tplc="557E3470" w:tentative="1">
      <w:start w:val="1"/>
      <w:numFmt w:val="bullet"/>
      <w:lvlText w:val=""/>
      <w:lvlJc w:val="left"/>
      <w:pPr>
        <w:tabs>
          <w:tab w:val="num" w:pos="3600"/>
        </w:tabs>
        <w:ind w:left="3600" w:hanging="360"/>
      </w:pPr>
      <w:rPr>
        <w:rFonts w:ascii="Symbol" w:hAnsi="Symbol" w:hint="default"/>
      </w:rPr>
    </w:lvl>
    <w:lvl w:ilvl="5" w:tplc="2F0AFB4E" w:tentative="1">
      <w:start w:val="1"/>
      <w:numFmt w:val="bullet"/>
      <w:lvlText w:val=""/>
      <w:lvlJc w:val="left"/>
      <w:pPr>
        <w:tabs>
          <w:tab w:val="num" w:pos="4320"/>
        </w:tabs>
        <w:ind w:left="4320" w:hanging="360"/>
      </w:pPr>
      <w:rPr>
        <w:rFonts w:ascii="Symbol" w:hAnsi="Symbol" w:hint="default"/>
      </w:rPr>
    </w:lvl>
    <w:lvl w:ilvl="6" w:tplc="6C94DC12" w:tentative="1">
      <w:start w:val="1"/>
      <w:numFmt w:val="bullet"/>
      <w:lvlText w:val=""/>
      <w:lvlJc w:val="left"/>
      <w:pPr>
        <w:tabs>
          <w:tab w:val="num" w:pos="5040"/>
        </w:tabs>
        <w:ind w:left="5040" w:hanging="360"/>
      </w:pPr>
      <w:rPr>
        <w:rFonts w:ascii="Symbol" w:hAnsi="Symbol" w:hint="default"/>
      </w:rPr>
    </w:lvl>
    <w:lvl w:ilvl="7" w:tplc="51DCFCE8" w:tentative="1">
      <w:start w:val="1"/>
      <w:numFmt w:val="bullet"/>
      <w:lvlText w:val=""/>
      <w:lvlJc w:val="left"/>
      <w:pPr>
        <w:tabs>
          <w:tab w:val="num" w:pos="5760"/>
        </w:tabs>
        <w:ind w:left="5760" w:hanging="360"/>
      </w:pPr>
      <w:rPr>
        <w:rFonts w:ascii="Symbol" w:hAnsi="Symbol" w:hint="default"/>
      </w:rPr>
    </w:lvl>
    <w:lvl w:ilvl="8" w:tplc="0F34C3BE" w:tentative="1">
      <w:start w:val="1"/>
      <w:numFmt w:val="bullet"/>
      <w:lvlText w:val=""/>
      <w:lvlJc w:val="left"/>
      <w:pPr>
        <w:tabs>
          <w:tab w:val="num" w:pos="6480"/>
        </w:tabs>
        <w:ind w:left="6480" w:hanging="360"/>
      </w:pPr>
      <w:rPr>
        <w:rFonts w:ascii="Symbol" w:hAnsi="Symbol" w:hint="default"/>
      </w:rPr>
    </w:lvl>
  </w:abstractNum>
  <w:num w:numId="1" w16cid:durableId="947858462">
    <w:abstractNumId w:val="0"/>
  </w:num>
  <w:num w:numId="2" w16cid:durableId="214724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10"/>
    <w:rsid w:val="000E26B4"/>
    <w:rsid w:val="00245F2D"/>
    <w:rsid w:val="005F3610"/>
    <w:rsid w:val="0065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EB49"/>
  <w15:docId w15:val="{2C1585BA-2DCE-4C1D-8B9A-5C291CA1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428" w:right="71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5158" w:right="-14"/>
      <w:jc w:val="center"/>
      <w:outlineLvl w:val="0"/>
    </w:pPr>
    <w:rPr>
      <w:rFonts w:ascii="Times New Roman" w:eastAsia="Times New Roman" w:hAnsi="Times New Roman" w:cs="Times New Roman"/>
      <w:color w:val="000000"/>
      <w:sz w:val="50"/>
    </w:rPr>
  </w:style>
  <w:style w:type="paragraph" w:styleId="Heading2">
    <w:name w:val="heading 2"/>
    <w:next w:val="Normal"/>
    <w:link w:val="Heading2Char"/>
    <w:uiPriority w:val="9"/>
    <w:unhideWhenUsed/>
    <w:qFormat/>
    <w:pPr>
      <w:keepNext/>
      <w:keepLines/>
      <w:spacing w:after="0"/>
      <w:ind w:left="773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50"/>
    </w:rPr>
  </w:style>
  <w:style w:type="paragraph" w:styleId="ListParagraph">
    <w:name w:val="List Paragraph"/>
    <w:basedOn w:val="Normal"/>
    <w:uiPriority w:val="34"/>
    <w:qFormat/>
    <w:rsid w:val="0024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Fifield</dc:creator>
  <cp:keywords/>
  <cp:lastModifiedBy>Town of Fifield</cp:lastModifiedBy>
  <cp:revision>2</cp:revision>
  <dcterms:created xsi:type="dcterms:W3CDTF">2022-06-07T17:34:00Z</dcterms:created>
  <dcterms:modified xsi:type="dcterms:W3CDTF">2022-06-07T17:34:00Z</dcterms:modified>
</cp:coreProperties>
</file>